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1A52" w:rsidRDefault="0060482C">
      <w:pPr>
        <w:spacing w:after="0" w:line="240" w:lineRule="auto"/>
        <w:ind w:left="6372" w:firstLine="70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Zał. Nr 1</w:t>
      </w:r>
    </w:p>
    <w:p w14:paraId="00000002" w14:textId="77777777" w:rsidR="006A1A52" w:rsidRDefault="0060482C">
      <w:pP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Klauzula Informacyjna o przetwarzaniu Pani/Pana danych osobowych</w:t>
      </w:r>
    </w:p>
    <w:p w14:paraId="00000003" w14:textId="77777777" w:rsidR="006A1A52" w:rsidRDefault="006A1A52">
      <w:pPr>
        <w:spacing w:after="0" w:line="240" w:lineRule="auto"/>
        <w:rPr>
          <w:rFonts w:ascii="Palatino Linotype" w:eastAsia="Palatino Linotype" w:hAnsi="Palatino Linotype" w:cs="Palatino Linotype"/>
          <w:color w:val="000000"/>
        </w:rPr>
      </w:pPr>
    </w:p>
    <w:p w14:paraId="00000004" w14:textId="77777777" w:rsidR="006A1A52" w:rsidRDefault="0060482C">
      <w:pPr>
        <w:spacing w:after="0" w:line="24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Zgodnie z art. 13 i art. 26 rozporządzenia Parlamentu Europejskiego i Rady (UE) nr 2016/679 z dnia 27 kwietnia 2016 r. w sprawie ochrony osób fizycznych w związku z przetwarzaniem danych osobowych i w sprawie swobodnego przepływu takich danych oraz uchylenia dyrektywy 95/46/WE zwanego dalej „RODO” informujemy, że wspólnie przetwarzamy Państwa dane osobowe oraz informujemy o zasadniczej treści wspólnych uzgodnień Współadministratorów. Szczegóły tego dotyczące:</w:t>
      </w:r>
    </w:p>
    <w:p w14:paraId="00000005" w14:textId="77777777" w:rsidR="006A1A52" w:rsidRDefault="006A1A52">
      <w:pPr>
        <w:spacing w:after="0" w:line="240" w:lineRule="auto"/>
        <w:rPr>
          <w:rFonts w:ascii="Palatino Linotype" w:eastAsia="Palatino Linotype" w:hAnsi="Palatino Linotype" w:cs="Palatino Linotype"/>
          <w:i/>
          <w:color w:val="000000"/>
          <w:sz w:val="20"/>
          <w:szCs w:val="20"/>
        </w:rPr>
      </w:pPr>
    </w:p>
    <w:p w14:paraId="00000006"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Współadministratorzy danych osobowych</w:t>
      </w:r>
    </w:p>
    <w:p w14:paraId="00000007" w14:textId="77777777" w:rsidR="006A1A52" w:rsidRDefault="0060482C">
      <w:pPr>
        <w:spacing w:after="0" w:line="240" w:lineRule="auto"/>
        <w:ind w:firstLine="360"/>
        <w:rPr>
          <w:rFonts w:ascii="Palatino Linotype" w:eastAsia="Palatino Linotype" w:hAnsi="Palatino Linotype" w:cs="Palatino Linotype"/>
        </w:rPr>
      </w:pPr>
      <w:r>
        <w:rPr>
          <w:rFonts w:ascii="Palatino Linotype" w:eastAsia="Palatino Linotype" w:hAnsi="Palatino Linotype" w:cs="Palatino Linotype"/>
          <w:color w:val="000000"/>
        </w:rPr>
        <w:t>In</w:t>
      </w:r>
      <w:r>
        <w:rPr>
          <w:rFonts w:ascii="Palatino Linotype" w:eastAsia="Palatino Linotype" w:hAnsi="Palatino Linotype" w:cs="Palatino Linotype"/>
        </w:rPr>
        <w:t>formujemy, że  Współadministratorami Pani/Pana danych osobowych są:</w:t>
      </w:r>
    </w:p>
    <w:p w14:paraId="00000008" w14:textId="6DED9A3F" w:rsidR="006A1A52" w:rsidRDefault="0060482C">
      <w:pPr>
        <w:spacing w:after="0" w:line="240" w:lineRule="auto"/>
        <w:ind w:firstLine="360"/>
        <w:rPr>
          <w:rFonts w:ascii="Palatino Linotype" w:eastAsia="Palatino Linotype" w:hAnsi="Palatino Linotype" w:cs="Palatino Linotype"/>
          <w:color w:val="000000"/>
        </w:rPr>
      </w:pPr>
      <w:r>
        <w:rPr>
          <w:rFonts w:ascii="Palatino Linotype" w:eastAsia="Palatino Linotype" w:hAnsi="Palatino Linotype" w:cs="Palatino Linotype"/>
        </w:rPr>
        <w:t>a) Placówka:</w:t>
      </w:r>
      <w:r w:rsidR="00D8448E">
        <w:rPr>
          <w:rFonts w:ascii="Palatino Linotype" w:eastAsia="Palatino Linotype" w:hAnsi="Palatino Linotype" w:cs="Palatino Linotype"/>
        </w:rPr>
        <w:t xml:space="preserve"> Powiatowa Poradnia Psychologiczno-Pedagogiczna</w:t>
      </w:r>
      <w:r>
        <w:rPr>
          <w:rFonts w:ascii="Palatino Linotype" w:eastAsia="Palatino Linotype" w:hAnsi="Palatino Linotype" w:cs="Palatino Linotype"/>
          <w:color w:val="000000"/>
        </w:rPr>
        <w:t xml:space="preserve"> z siedzibą w</w:t>
      </w:r>
      <w:r w:rsidR="00D8448E">
        <w:rPr>
          <w:rFonts w:ascii="Palatino Linotype" w:eastAsia="Palatino Linotype" w:hAnsi="Palatino Linotype" w:cs="Palatino Linotype"/>
          <w:color w:val="000000"/>
        </w:rPr>
        <w:t xml:space="preserve"> Otwocku</w:t>
      </w:r>
      <w:r>
        <w:rPr>
          <w:rFonts w:ascii="Palatino Linotype" w:eastAsia="Palatino Linotype" w:hAnsi="Palatino Linotype" w:cs="Palatino Linotype"/>
          <w:color w:val="000000"/>
        </w:rPr>
        <w:t>,</w:t>
      </w:r>
    </w:p>
    <w:p w14:paraId="00000009" w14:textId="6DBA2222" w:rsidR="006A1A52" w:rsidRDefault="00D8448E">
      <w:pPr>
        <w:spacing w:after="0" w:line="240" w:lineRule="auto"/>
        <w:ind w:left="360"/>
        <w:rPr>
          <w:rFonts w:ascii="Palatino Linotype" w:eastAsia="Palatino Linotype" w:hAnsi="Palatino Linotype" w:cs="Palatino Linotype"/>
          <w:b/>
        </w:rPr>
      </w:pPr>
      <w:r>
        <w:rPr>
          <w:rFonts w:ascii="Palatino Linotype" w:eastAsia="Palatino Linotype" w:hAnsi="Palatino Linotype" w:cs="Palatino Linotype"/>
          <w:color w:val="000000"/>
        </w:rPr>
        <w:t>ul. Majowa 17/19</w:t>
      </w:r>
      <w:r w:rsidR="0060482C">
        <w:rPr>
          <w:rFonts w:ascii="Palatino Linotype" w:eastAsia="Palatino Linotype" w:hAnsi="Palatino Linotype" w:cs="Palatino Linotype"/>
          <w:color w:val="000000"/>
        </w:rPr>
        <w:t xml:space="preserve"> , 0</w:t>
      </w:r>
      <w:r>
        <w:rPr>
          <w:rFonts w:ascii="Palatino Linotype" w:eastAsia="Palatino Linotype" w:hAnsi="Palatino Linotype" w:cs="Palatino Linotype"/>
          <w:color w:val="000000"/>
        </w:rPr>
        <w:t>5-402 Otwock, tel. 22 710 15 50</w:t>
      </w:r>
      <w:r w:rsidR="0060482C">
        <w:rPr>
          <w:rFonts w:ascii="Palatino Linotype" w:eastAsia="Palatino Linotype" w:hAnsi="Palatino Linotype" w:cs="Palatino Linotype"/>
          <w:b/>
          <w:color w:val="000000"/>
        </w:rPr>
        <w:t xml:space="preserve">, dalej </w:t>
      </w:r>
      <w:r w:rsidR="0060482C">
        <w:rPr>
          <w:rFonts w:ascii="Palatino Linotype" w:eastAsia="Palatino Linotype" w:hAnsi="Palatino Linotype" w:cs="Palatino Linotype"/>
          <w:b/>
        </w:rPr>
        <w:t>Placówką,</w:t>
      </w:r>
    </w:p>
    <w:p w14:paraId="0000000A" w14:textId="77777777" w:rsidR="006A1A52" w:rsidRDefault="006A1A52">
      <w:pPr>
        <w:spacing w:after="0" w:line="240" w:lineRule="auto"/>
        <w:rPr>
          <w:rFonts w:ascii="Palatino Linotype" w:eastAsia="Palatino Linotype" w:hAnsi="Palatino Linotype" w:cs="Palatino Linotype"/>
          <w:color w:val="000000"/>
        </w:rPr>
      </w:pPr>
    </w:p>
    <w:p w14:paraId="0000000B" w14:textId="77777777" w:rsidR="006A1A52" w:rsidRDefault="0060482C">
      <w:pPr>
        <w:spacing w:after="0" w:line="240" w:lineRule="auto"/>
        <w:ind w:firstLine="360"/>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rPr>
        <w:t>b) APD Medical Sp. z o.o. z siedzibą w Warszawie, ul</w:t>
      </w:r>
      <w:r>
        <w:rPr>
          <w:rFonts w:ascii="Palatino Linotype" w:eastAsia="Palatino Linotype" w:hAnsi="Palatino Linotype" w:cs="Palatino Linotype"/>
        </w:rPr>
        <w:t>. Nałęczowska 60 lok. 16</w:t>
      </w:r>
      <w:r>
        <w:rPr>
          <w:rFonts w:ascii="Palatino Linotype" w:eastAsia="Palatino Linotype" w:hAnsi="Palatino Linotype" w:cs="Palatino Linotype"/>
          <w:color w:val="000000"/>
          <w:highlight w:val="white"/>
        </w:rPr>
        <w:t>,</w:t>
      </w:r>
    </w:p>
    <w:p w14:paraId="0000000C" w14:textId="77777777" w:rsidR="006A1A52" w:rsidRDefault="0060482C">
      <w:pPr>
        <w:spacing w:after="0" w:line="240" w:lineRule="auto"/>
        <w:ind w:firstLine="360"/>
        <w:rPr>
          <w:rFonts w:ascii="Palatino Linotype" w:eastAsia="Palatino Linotype" w:hAnsi="Palatino Linotype" w:cs="Palatino Linotype"/>
          <w:color w:val="000000"/>
          <w:highlight w:val="white"/>
        </w:rPr>
      </w:pPr>
      <w:r>
        <w:rPr>
          <w:rFonts w:ascii="Palatino Linotype" w:eastAsia="Palatino Linotype" w:hAnsi="Palatino Linotype" w:cs="Palatino Linotype"/>
          <w:highlight w:val="white"/>
        </w:rPr>
        <w:t xml:space="preserve">02-922 </w:t>
      </w:r>
      <w:r>
        <w:rPr>
          <w:rFonts w:ascii="Palatino Linotype" w:eastAsia="Palatino Linotype" w:hAnsi="Palatino Linotype" w:cs="Palatino Linotype"/>
          <w:color w:val="000000"/>
          <w:highlight w:val="white"/>
        </w:rPr>
        <w:t>Warszawa, tel.</w:t>
      </w:r>
      <w:r>
        <w:rPr>
          <w:rFonts w:ascii="Palatino Linotype" w:eastAsia="Palatino Linotype" w:hAnsi="Palatino Linotype" w:cs="Palatino Linotype"/>
          <w:highlight w:val="white"/>
        </w:rPr>
        <w:t xml:space="preserve"> 782313370</w:t>
      </w:r>
      <w:r>
        <w:rPr>
          <w:rFonts w:ascii="Palatino Linotype" w:eastAsia="Palatino Linotype" w:hAnsi="Palatino Linotype" w:cs="Palatino Linotype"/>
          <w:color w:val="000000"/>
          <w:highlight w:val="white"/>
        </w:rPr>
        <w:t xml:space="preserve">, dalej </w:t>
      </w:r>
      <w:r>
        <w:rPr>
          <w:rFonts w:ascii="Palatino Linotype" w:eastAsia="Palatino Linotype" w:hAnsi="Palatino Linotype" w:cs="Palatino Linotype"/>
          <w:b/>
          <w:color w:val="000000"/>
          <w:highlight w:val="white"/>
        </w:rPr>
        <w:t>APD</w:t>
      </w:r>
      <w:r>
        <w:rPr>
          <w:rFonts w:ascii="Palatino Linotype" w:eastAsia="Palatino Linotype" w:hAnsi="Palatino Linotype" w:cs="Palatino Linotype"/>
          <w:color w:val="000000"/>
          <w:highlight w:val="white"/>
        </w:rPr>
        <w:t>;</w:t>
      </w:r>
    </w:p>
    <w:p w14:paraId="0000000D" w14:textId="77777777" w:rsidR="006A1A52" w:rsidRDefault="006A1A52">
      <w:pPr>
        <w:spacing w:after="0" w:line="240" w:lineRule="auto"/>
        <w:rPr>
          <w:rFonts w:ascii="Palatino Linotype" w:eastAsia="Palatino Linotype" w:hAnsi="Palatino Linotype" w:cs="Palatino Linotype"/>
          <w:b/>
          <w:color w:val="000000"/>
        </w:rPr>
      </w:pPr>
    </w:p>
    <w:p w14:paraId="0000000E"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highlight w:val="white"/>
        </w:rPr>
      </w:pPr>
      <w:r>
        <w:rPr>
          <w:rFonts w:ascii="Palatino Linotype" w:eastAsia="Palatino Linotype" w:hAnsi="Palatino Linotype" w:cs="Palatino Linotype"/>
          <w:b/>
          <w:highlight w:val="white"/>
        </w:rPr>
        <w:t>Inspektorzy Ochrony Danych</w:t>
      </w:r>
    </w:p>
    <w:p w14:paraId="0000000F" w14:textId="77777777" w:rsidR="006A1A52" w:rsidRDefault="0060482C">
      <w:pPr>
        <w:pBdr>
          <w:top w:val="nil"/>
          <w:left w:val="nil"/>
          <w:bottom w:val="nil"/>
          <w:right w:val="nil"/>
          <w:between w:val="nil"/>
        </w:pBdr>
        <w:spacing w:after="0" w:line="240" w:lineRule="auto"/>
        <w:ind w:left="360"/>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Współadministratorzy wyznaczyli / Współadministrator wyznaczył Inspektora Ochrony   Danych (IOD).</w:t>
      </w:r>
    </w:p>
    <w:p w14:paraId="00000010" w14:textId="44162842" w:rsidR="006A1A52" w:rsidRDefault="0060482C">
      <w:pPr>
        <w:numPr>
          <w:ilvl w:val="0"/>
          <w:numId w:val="2"/>
        </w:numPr>
        <w:pBdr>
          <w:top w:val="nil"/>
          <w:left w:val="nil"/>
          <w:bottom w:val="nil"/>
          <w:right w:val="nil"/>
          <w:between w:val="nil"/>
        </w:pBdr>
        <w:spacing w:after="0" w:line="240" w:lineRule="auto"/>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Z Inspektorem Ochrony Danych Poradni może się Pani/Pan skont</w:t>
      </w:r>
      <w:r w:rsidR="00D8448E">
        <w:rPr>
          <w:rFonts w:ascii="Palatino Linotype" w:eastAsia="Palatino Linotype" w:hAnsi="Palatino Linotype" w:cs="Palatino Linotype"/>
          <w:highlight w:val="white"/>
        </w:rPr>
        <w:t xml:space="preserve">aktować za pomocą e-mail: </w:t>
      </w:r>
      <w:hyperlink r:id="rId6" w:history="1">
        <w:r w:rsidR="00D8448E" w:rsidRPr="0079337A">
          <w:rPr>
            <w:rStyle w:val="Hipercze"/>
            <w:rFonts w:ascii="Palatino Linotype" w:eastAsia="Palatino Linotype" w:hAnsi="Palatino Linotype" w:cs="Palatino Linotype"/>
            <w:highlight w:val="white"/>
          </w:rPr>
          <w:t>iod.ppp@wp.pl</w:t>
        </w:r>
      </w:hyperlink>
      <w:r w:rsidR="00D8448E">
        <w:rPr>
          <w:rFonts w:ascii="Palatino Linotype" w:eastAsia="Palatino Linotype" w:hAnsi="Palatino Linotype" w:cs="Palatino Linotype"/>
          <w:highlight w:val="white"/>
        </w:rPr>
        <w:t xml:space="preserve"> lub pisemnie na adres ul. Majowa 17/19 05-402 Otwock</w:t>
      </w:r>
      <w:r>
        <w:rPr>
          <w:rFonts w:ascii="Palatino Linotype" w:eastAsia="Palatino Linotype" w:hAnsi="Palatino Linotype" w:cs="Palatino Linotype"/>
          <w:highlight w:val="white"/>
        </w:rPr>
        <w:t>.</w:t>
      </w:r>
    </w:p>
    <w:p w14:paraId="00000011" w14:textId="77777777" w:rsidR="006A1A52" w:rsidRDefault="006A1A52">
      <w:pPr>
        <w:spacing w:after="0" w:line="240" w:lineRule="auto"/>
        <w:ind w:firstLine="360"/>
        <w:rPr>
          <w:rFonts w:ascii="Palatino Linotype" w:eastAsia="Palatino Linotype" w:hAnsi="Palatino Linotype" w:cs="Palatino Linotype"/>
          <w:highlight w:val="white"/>
        </w:rPr>
      </w:pPr>
    </w:p>
    <w:p w14:paraId="00000012" w14:textId="77777777" w:rsidR="006A1A52" w:rsidRDefault="0060482C">
      <w:pPr>
        <w:numPr>
          <w:ilvl w:val="0"/>
          <w:numId w:val="2"/>
        </w:numPr>
        <w:pBdr>
          <w:top w:val="nil"/>
          <w:left w:val="nil"/>
          <w:bottom w:val="nil"/>
          <w:right w:val="nil"/>
          <w:between w:val="nil"/>
        </w:pBdr>
        <w:spacing w:after="0" w:line="240" w:lineRule="auto"/>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Z Inspektorem Ochrony Danych APD Medical Sp. z o.o.może się Pani/Pan skontaktować za pomocą e-mail: iod@soczko.pl</w:t>
      </w:r>
    </w:p>
    <w:p w14:paraId="00000013" w14:textId="77777777" w:rsidR="006A1A52" w:rsidRDefault="0060482C">
      <w:pPr>
        <w:spacing w:after="0" w:line="240" w:lineRule="auto"/>
        <w:ind w:left="360" w:firstLine="348"/>
        <w:rPr>
          <w:rFonts w:ascii="Palatino Linotype" w:eastAsia="Palatino Linotype" w:hAnsi="Palatino Linotype" w:cs="Palatino Linotype"/>
          <w:color w:val="FFFFFF"/>
          <w:highlight w:val="white"/>
        </w:rPr>
      </w:pPr>
      <w:r>
        <w:rPr>
          <w:rFonts w:ascii="Palatino Linotype" w:eastAsia="Palatino Linotype" w:hAnsi="Palatino Linotype" w:cs="Palatino Linotype"/>
          <w:color w:val="FFFFFF"/>
          <w:highlight w:val="white"/>
        </w:rPr>
        <w:t>;</w:t>
      </w:r>
    </w:p>
    <w:p w14:paraId="00000014" w14:textId="77777777" w:rsidR="006A1A52" w:rsidRDefault="006A1A52">
      <w:pPr>
        <w:spacing w:after="0" w:line="240" w:lineRule="auto"/>
        <w:rPr>
          <w:rFonts w:ascii="Palatino Linotype" w:eastAsia="Palatino Linotype" w:hAnsi="Palatino Linotype" w:cs="Palatino Linotype"/>
          <w:b/>
          <w:color w:val="000000"/>
        </w:rPr>
      </w:pPr>
    </w:p>
    <w:p w14:paraId="00000015"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Cele i podstawy przetwarzania</w:t>
      </w:r>
    </w:p>
    <w:p w14:paraId="00000016" w14:textId="77777777" w:rsidR="006A1A52" w:rsidRDefault="0060482C">
      <w:pPr>
        <w:spacing w:after="0" w:line="240" w:lineRule="auto"/>
        <w:ind w:left="360"/>
        <w:rPr>
          <w:rFonts w:ascii="Palatino Linotype" w:eastAsia="Palatino Linotype" w:hAnsi="Palatino Linotype" w:cs="Palatino Linotype"/>
          <w:color w:val="000000"/>
        </w:rPr>
      </w:pPr>
      <w:r>
        <w:rPr>
          <w:rFonts w:ascii="Palatino Linotype" w:eastAsia="Palatino Linotype" w:hAnsi="Palatino Linotype" w:cs="Palatino Linotype"/>
          <w:color w:val="000000"/>
        </w:rPr>
        <w:t>Przetwarzanie ma na celu przeprowadzenie diagnozy i treningu słuchowego metodą Neuroflow Aktywnego Treningu Słuchowego przy użyciu Platformy Neuroflow ATS, pacjentowi, który objęty jest pomocą psychologiczno-pedagogiczną</w:t>
      </w:r>
      <w:r>
        <w:rPr>
          <w:rFonts w:ascii="Palatino Linotype" w:eastAsia="Palatino Linotype" w:hAnsi="Palatino Linotype" w:cs="Palatino Linotype"/>
          <w:color w:val="0000FF"/>
        </w:rPr>
        <w:t xml:space="preserve"> </w:t>
      </w:r>
      <w:r>
        <w:rPr>
          <w:rFonts w:ascii="Palatino Linotype" w:eastAsia="Palatino Linotype" w:hAnsi="Palatino Linotype" w:cs="Palatino Linotype"/>
          <w:highlight w:val="white"/>
        </w:rPr>
        <w:t>i/lub logopedyczną</w:t>
      </w:r>
      <w:r>
        <w:rPr>
          <w:rFonts w:ascii="Palatino Linotype" w:eastAsia="Palatino Linotype" w:hAnsi="Palatino Linotype" w:cs="Palatino Linotype"/>
          <w:b/>
          <w:highlight w:val="white"/>
        </w:rPr>
        <w:t>,</w:t>
      </w:r>
      <w:r>
        <w:rPr>
          <w:rFonts w:ascii="Palatino Linotype" w:eastAsia="Palatino Linotype" w:hAnsi="Palatino Linotype" w:cs="Palatino Linotype"/>
          <w:color w:val="000000"/>
        </w:rPr>
        <w:t xml:space="preserve"> na podstawie wyrażonej zgody (ewentualnie przez rodzica/opiekuna prawnego) – dotyczy  dobrowolnie podanych przez Panią/Pana danych (art. 6 ust. 1 lit. a oraz art. 9 ust. 2 lit. a RODO).</w:t>
      </w:r>
    </w:p>
    <w:p w14:paraId="00000017" w14:textId="77777777" w:rsidR="006A1A52" w:rsidRDefault="006A1A52">
      <w:pPr>
        <w:spacing w:after="0" w:line="240" w:lineRule="auto"/>
        <w:ind w:left="360"/>
        <w:rPr>
          <w:rFonts w:ascii="Palatino Linotype" w:eastAsia="Palatino Linotype" w:hAnsi="Palatino Linotype" w:cs="Palatino Linotype"/>
          <w:color w:val="000000"/>
        </w:rPr>
      </w:pPr>
    </w:p>
    <w:p w14:paraId="00000018"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Odbiorcy danych</w:t>
      </w:r>
    </w:p>
    <w:p w14:paraId="00000019" w14:textId="77777777" w:rsidR="006A1A52" w:rsidRDefault="0060482C">
      <w:pPr>
        <w:spacing w:after="0" w:line="240" w:lineRule="auto"/>
        <w:ind w:left="360"/>
        <w:rPr>
          <w:rFonts w:ascii="Palatino Linotype" w:eastAsia="Palatino Linotype" w:hAnsi="Palatino Linotype" w:cs="Palatino Linotype"/>
          <w:color w:val="000000"/>
        </w:rPr>
      </w:pPr>
      <w:r>
        <w:rPr>
          <w:rFonts w:ascii="Palatino Linotype" w:eastAsia="Palatino Linotype" w:hAnsi="Palatino Linotype" w:cs="Palatino Linotype"/>
          <w:color w:val="000000"/>
        </w:rPr>
        <w:t>Pani/Pana dane osobowe oraz dane osobowe Pani/Pana dziecka mogą zostać przekazane, na podstawie stosownych umów powierzenia przetwarzania, podmiotom przetwarzającym, które świadczą usługi prawnicze lub obsługują system teleinformatyczny, wykorzystywany do właściwej realizacji zadań Współadministratorów;</w:t>
      </w:r>
    </w:p>
    <w:p w14:paraId="0000001A" w14:textId="77777777" w:rsidR="006A1A52" w:rsidRDefault="0060482C">
      <w:pPr>
        <w:spacing w:after="0" w:line="240" w:lineRule="auto"/>
        <w:ind w:left="360"/>
        <w:rPr>
          <w:rFonts w:ascii="Palatino Linotype" w:eastAsia="Palatino Linotype" w:hAnsi="Palatino Linotype" w:cs="Palatino Linotype"/>
          <w:color w:val="000000"/>
        </w:rPr>
      </w:pPr>
      <w:r>
        <w:rPr>
          <w:rFonts w:ascii="Palatino Linotype" w:eastAsia="Palatino Linotype" w:hAnsi="Palatino Linotype" w:cs="Palatino Linotype"/>
          <w:color w:val="000000"/>
        </w:rPr>
        <w:t>W przypadku zaistniałej konieczności Pani/Pana oraz dziecka dane osobowe mogą zostać udostępnione wyłącznie podmiotom uprawnionym do otrzymania danych</w:t>
      </w:r>
    </w:p>
    <w:p w14:paraId="0000001B" w14:textId="77777777" w:rsidR="006A1A52" w:rsidRDefault="0060482C">
      <w:pPr>
        <w:spacing w:after="0" w:line="240" w:lineRule="auto"/>
        <w:ind w:firstLine="360"/>
        <w:rPr>
          <w:rFonts w:ascii="Palatino Linotype" w:eastAsia="Palatino Linotype" w:hAnsi="Palatino Linotype" w:cs="Palatino Linotype"/>
          <w:color w:val="000000"/>
        </w:rPr>
      </w:pPr>
      <w:r>
        <w:rPr>
          <w:rFonts w:ascii="Palatino Linotype" w:eastAsia="Palatino Linotype" w:hAnsi="Palatino Linotype" w:cs="Palatino Linotype"/>
          <w:color w:val="000000"/>
        </w:rPr>
        <w:t>na podstawie obowiązujących przepisów prawa.</w:t>
      </w:r>
    </w:p>
    <w:p w14:paraId="0000001C" w14:textId="77777777" w:rsidR="006A1A52" w:rsidRDefault="006A1A52">
      <w:pPr>
        <w:spacing w:after="0" w:line="240" w:lineRule="auto"/>
        <w:ind w:firstLine="360"/>
        <w:rPr>
          <w:rFonts w:ascii="Palatino Linotype" w:eastAsia="Palatino Linotype" w:hAnsi="Palatino Linotype" w:cs="Palatino Linotype"/>
        </w:rPr>
      </w:pPr>
    </w:p>
    <w:p w14:paraId="0000001D" w14:textId="77777777" w:rsidR="006A1A52" w:rsidRDefault="006A1A52">
      <w:pPr>
        <w:spacing w:after="0" w:line="240" w:lineRule="auto"/>
        <w:ind w:firstLine="360"/>
        <w:rPr>
          <w:rFonts w:ascii="Palatino Linotype" w:eastAsia="Palatino Linotype" w:hAnsi="Palatino Linotype" w:cs="Palatino Linotype"/>
        </w:rPr>
      </w:pPr>
    </w:p>
    <w:p w14:paraId="0000001E" w14:textId="77777777" w:rsidR="006A1A52" w:rsidRDefault="006A1A52">
      <w:pPr>
        <w:spacing w:after="0" w:line="240" w:lineRule="auto"/>
        <w:ind w:firstLine="360"/>
        <w:rPr>
          <w:rFonts w:ascii="Palatino Linotype" w:eastAsia="Palatino Linotype" w:hAnsi="Palatino Linotype" w:cs="Palatino Linotype"/>
        </w:rPr>
      </w:pPr>
    </w:p>
    <w:p w14:paraId="0000001F" w14:textId="77777777" w:rsidR="006A1A52" w:rsidRDefault="006A1A52">
      <w:pPr>
        <w:spacing w:after="0" w:line="240" w:lineRule="auto"/>
        <w:ind w:firstLine="360"/>
        <w:rPr>
          <w:rFonts w:ascii="Palatino Linotype" w:eastAsia="Palatino Linotype" w:hAnsi="Palatino Linotype" w:cs="Palatino Linotype"/>
        </w:rPr>
      </w:pPr>
    </w:p>
    <w:p w14:paraId="00000020" w14:textId="77777777" w:rsidR="006A1A52" w:rsidRDefault="006A1A52">
      <w:pPr>
        <w:spacing w:after="0" w:line="240" w:lineRule="auto"/>
        <w:ind w:firstLine="360"/>
        <w:rPr>
          <w:rFonts w:ascii="Palatino Linotype" w:eastAsia="Palatino Linotype" w:hAnsi="Palatino Linotype" w:cs="Palatino Linotype"/>
        </w:rPr>
      </w:pPr>
    </w:p>
    <w:p w14:paraId="00000021" w14:textId="77777777" w:rsidR="006A1A52" w:rsidRDefault="006A1A52">
      <w:pPr>
        <w:spacing w:after="0" w:line="240" w:lineRule="auto"/>
        <w:ind w:firstLine="360"/>
        <w:rPr>
          <w:rFonts w:ascii="Palatino Linotype" w:eastAsia="Palatino Linotype" w:hAnsi="Palatino Linotype" w:cs="Palatino Linotype"/>
          <w:color w:val="000000"/>
        </w:rPr>
      </w:pPr>
    </w:p>
    <w:p w14:paraId="00000022"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Przekazywanie danych do państw trzecich lub organizacji międzynarodowych</w:t>
      </w:r>
    </w:p>
    <w:p w14:paraId="00000023" w14:textId="77777777" w:rsidR="006A1A52" w:rsidRDefault="0060482C">
      <w:pPr>
        <w:spacing w:after="0" w:line="240" w:lineRule="auto"/>
        <w:ind w:firstLine="360"/>
        <w:rPr>
          <w:rFonts w:ascii="Palatino Linotype" w:eastAsia="Palatino Linotype" w:hAnsi="Palatino Linotype" w:cs="Palatino Linotype"/>
          <w:color w:val="000000"/>
        </w:rPr>
      </w:pPr>
      <w:r>
        <w:rPr>
          <w:rFonts w:ascii="Palatino Linotype" w:eastAsia="Palatino Linotype" w:hAnsi="Palatino Linotype" w:cs="Palatino Linotype"/>
          <w:color w:val="000000"/>
        </w:rPr>
        <w:t>Nie przekazujemy Pani/Pana danych poza teren EOG.</w:t>
      </w:r>
    </w:p>
    <w:p w14:paraId="00000024" w14:textId="77777777" w:rsidR="006A1A52" w:rsidRDefault="006A1A52">
      <w:pPr>
        <w:spacing w:after="0" w:line="240" w:lineRule="auto"/>
        <w:ind w:firstLine="360"/>
        <w:rPr>
          <w:rFonts w:ascii="Palatino Linotype" w:eastAsia="Palatino Linotype" w:hAnsi="Palatino Linotype" w:cs="Palatino Linotype"/>
          <w:color w:val="000000"/>
        </w:rPr>
      </w:pPr>
    </w:p>
    <w:p w14:paraId="00000025"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Okres przechowywania danych</w:t>
      </w:r>
    </w:p>
    <w:p w14:paraId="00000026" w14:textId="77777777" w:rsidR="006A1A52" w:rsidRDefault="0060482C">
      <w:pPr>
        <w:spacing w:after="0" w:line="240" w:lineRule="auto"/>
        <w:ind w:left="360"/>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color w:val="000000"/>
        </w:rPr>
        <w:t>Pani/Pana dane oraz dane dziecka, pozyskane w celu przeprowadzenia diagnozy i treningu słuchowego metodą Neuroflow Aktywnego Treningu Słuchowego, będą przechowywane przez okres niezbędny do realizacji celu, o którym mowa w pkt 3 niniejszej Informacji, przez okres 5 lat od ostat</w:t>
      </w:r>
      <w:r>
        <w:rPr>
          <w:rFonts w:ascii="Palatino Linotype" w:eastAsia="Palatino Linotype" w:hAnsi="Palatino Linotype" w:cs="Palatino Linotype"/>
        </w:rPr>
        <w:t>niego logowania Klienta</w:t>
      </w:r>
      <w:r>
        <w:rPr>
          <w:rFonts w:ascii="Palatino Linotype" w:eastAsia="Palatino Linotype" w:hAnsi="Palatino Linotype" w:cs="Palatino Linotype"/>
          <w:color w:val="000000"/>
        </w:rPr>
        <w:t>.</w:t>
      </w:r>
    </w:p>
    <w:p w14:paraId="00000027" w14:textId="77777777" w:rsidR="006A1A52" w:rsidRDefault="0060482C">
      <w:pPr>
        <w:spacing w:after="0" w:line="240" w:lineRule="auto"/>
        <w:ind w:left="360"/>
        <w:rPr>
          <w:rFonts w:ascii="Palatino Linotype" w:eastAsia="Palatino Linotype" w:hAnsi="Palatino Linotype" w:cs="Palatino Linotype"/>
          <w:color w:val="000000"/>
        </w:rPr>
      </w:pPr>
      <w:r>
        <w:rPr>
          <w:rFonts w:ascii="Palatino Linotype" w:eastAsia="Palatino Linotype" w:hAnsi="Palatino Linotype" w:cs="Palatino Linotype"/>
          <w:color w:val="000000"/>
        </w:rPr>
        <w:t>W przypadku cofnięcia przez Panią/Pana zgody, dokumenty przekazane na podstawie Pani/Pana zgody zostaną zniszczone lub poddane anonimizacji.</w:t>
      </w:r>
    </w:p>
    <w:p w14:paraId="00000028" w14:textId="77777777" w:rsidR="006A1A52" w:rsidRDefault="006A1A52">
      <w:pPr>
        <w:spacing w:after="0" w:line="240" w:lineRule="auto"/>
        <w:ind w:left="360"/>
        <w:rPr>
          <w:rFonts w:ascii="Palatino Linotype" w:eastAsia="Palatino Linotype" w:hAnsi="Palatino Linotype" w:cs="Palatino Linotype"/>
          <w:color w:val="000000"/>
        </w:rPr>
      </w:pPr>
    </w:p>
    <w:p w14:paraId="00000029"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Pani/Pana prawa:</w:t>
      </w:r>
    </w:p>
    <w:p w14:paraId="0000002A" w14:textId="77777777" w:rsidR="006A1A52" w:rsidRDefault="0060482C">
      <w:pPr>
        <w:spacing w:after="0" w:line="240" w:lineRule="auto"/>
        <w:ind w:firstLine="360"/>
        <w:rPr>
          <w:rFonts w:ascii="Palatino Linotype" w:eastAsia="Palatino Linotype" w:hAnsi="Palatino Linotype" w:cs="Palatino Linotype"/>
          <w:color w:val="000000"/>
        </w:rPr>
      </w:pPr>
      <w:r>
        <w:rPr>
          <w:rFonts w:ascii="Palatino Linotype" w:eastAsia="Palatino Linotype" w:hAnsi="Palatino Linotype" w:cs="Palatino Linotype"/>
          <w:color w:val="000000"/>
        </w:rPr>
        <w:t>Przysługuje Pani/Panu:</w:t>
      </w:r>
    </w:p>
    <w:p w14:paraId="0000002B" w14:textId="77777777" w:rsidR="006A1A52" w:rsidRDefault="0060482C">
      <w:pPr>
        <w:numPr>
          <w:ilvl w:val="0"/>
          <w:numId w:val="3"/>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prawo dostępu do Pani/Pana i dziecka danych osobowych – uzyskania od Administratora potwierdzenia, czy przetwarzane są Pani/Pana dane osobowe, a jeżeli ma to miejsce, uzyskanie dostępu do nich oraz przekazania Pani/Panu informacji</w:t>
      </w:r>
    </w:p>
    <w:p w14:paraId="0000002C"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w zakresie wskazanym w art. 15 RODO;</w:t>
      </w:r>
    </w:p>
    <w:p w14:paraId="0000002D" w14:textId="77777777" w:rsidR="006A1A52" w:rsidRDefault="0060482C">
      <w:pPr>
        <w:numPr>
          <w:ilvl w:val="0"/>
          <w:numId w:val="3"/>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prawo do sprostowania Pani/Pana i dziecka danych osobowych – żądania</w:t>
      </w:r>
    </w:p>
    <w:p w14:paraId="0000002E"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od Administratora niezwłocznego sprostowania danych osobowych, które są</w:t>
      </w:r>
    </w:p>
    <w:p w14:paraId="0000002F"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nieprawidłowe oraz uzupełnienia niekompletnych danych osobowych zgodnie</w:t>
      </w:r>
    </w:p>
    <w:p w14:paraId="00000030"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z art. 16 RODO;</w:t>
      </w:r>
    </w:p>
    <w:p w14:paraId="00000031" w14:textId="77777777" w:rsidR="006A1A52" w:rsidRDefault="0060482C">
      <w:pPr>
        <w:numPr>
          <w:ilvl w:val="0"/>
          <w:numId w:val="3"/>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prawo do usunięcia Pani/Pana i dziecka danych osobowych – żądania od Administratora niezwłocznego usunięcia danych osobowych, jeżeli spełniona zostanie jedna z przesłanek określonych w art. 17 RODO, m.in. dane osobowe nie są już niezbędne do celów, w których zostały zebrane. Prawo usunięcia danych może zostać ograniczone ze względu na obowiązki Współadministratorów wynikające</w:t>
      </w:r>
    </w:p>
    <w:p w14:paraId="00000032"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z obowiązującego prawa lub ich prawnie uzasadnione interesy;</w:t>
      </w:r>
    </w:p>
    <w:p w14:paraId="00000033" w14:textId="77777777" w:rsidR="006A1A52" w:rsidRDefault="0060482C">
      <w:pPr>
        <w:numPr>
          <w:ilvl w:val="0"/>
          <w:numId w:val="3"/>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prawo do ograniczenia przetwarzania Pani/Pana danych osobowych</w:t>
      </w:r>
    </w:p>
    <w:p w14:paraId="00000034"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w przypadkach wskazanych w art. 18 RODO, m. in. kwestionowania</w:t>
      </w:r>
    </w:p>
    <w:p w14:paraId="00000035"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prawidłowości danych osobowych;</w:t>
      </w:r>
    </w:p>
    <w:p w14:paraId="00000036" w14:textId="77777777" w:rsidR="006A1A52" w:rsidRDefault="0060482C">
      <w:pPr>
        <w:numPr>
          <w:ilvl w:val="0"/>
          <w:numId w:val="3"/>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prawo do wniesienia skargi do organu nadzorczego zajmującego się ochroną</w:t>
      </w:r>
    </w:p>
    <w:p w14:paraId="00000037"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danych osobowych zgodnie z art. 77 RODO;</w:t>
      </w:r>
    </w:p>
    <w:p w14:paraId="00000038" w14:textId="77777777" w:rsidR="006A1A52" w:rsidRDefault="0060482C">
      <w:pPr>
        <w:spacing w:after="0" w:line="240" w:lineRule="auto"/>
        <w:ind w:firstLine="708"/>
        <w:rPr>
          <w:rFonts w:ascii="Palatino Linotype" w:eastAsia="Palatino Linotype" w:hAnsi="Palatino Linotype" w:cs="Palatino Linotype"/>
          <w:color w:val="000000"/>
        </w:rPr>
      </w:pPr>
      <w:r>
        <w:rPr>
          <w:rFonts w:ascii="Palatino Linotype" w:eastAsia="Palatino Linotype" w:hAnsi="Palatino Linotype" w:cs="Palatino Linotype"/>
          <w:color w:val="000000"/>
        </w:rPr>
        <w:t>W celu skorzystania z ww. praw należy skierować żądanie do Współdministratora</w:t>
      </w:r>
    </w:p>
    <w:p w14:paraId="00000039" w14:textId="77777777" w:rsidR="006A1A52" w:rsidRDefault="0060482C">
      <w:pPr>
        <w:spacing w:after="0" w:line="240" w:lineRule="auto"/>
        <w:ind w:left="708"/>
        <w:rPr>
          <w:rFonts w:ascii="Palatino Linotype" w:eastAsia="Palatino Linotype" w:hAnsi="Palatino Linotype" w:cs="Palatino Linotype"/>
          <w:color w:val="000000"/>
        </w:rPr>
      </w:pPr>
      <w:r>
        <w:rPr>
          <w:rFonts w:ascii="Palatino Linotype" w:eastAsia="Palatino Linotype" w:hAnsi="Palatino Linotype" w:cs="Palatino Linotype"/>
          <w:color w:val="000000"/>
        </w:rPr>
        <w:t>lub Inspektora Ochrony Danych u Współadministratora – dane kontaktowe wskazano w pkt 1 lub 2 niniejszej informacji.</w:t>
      </w:r>
    </w:p>
    <w:p w14:paraId="0000003A" w14:textId="77777777" w:rsidR="006A1A52" w:rsidRDefault="0060482C">
      <w:pPr>
        <w:spacing w:after="0" w:line="240" w:lineRule="auto"/>
        <w:ind w:left="708"/>
        <w:rPr>
          <w:rFonts w:ascii="Palatino Linotype" w:eastAsia="Palatino Linotype" w:hAnsi="Palatino Linotype" w:cs="Palatino Linotype"/>
          <w:color w:val="000000"/>
        </w:rPr>
      </w:pPr>
      <w:r>
        <w:rPr>
          <w:rFonts w:ascii="Palatino Linotype" w:eastAsia="Palatino Linotype" w:hAnsi="Palatino Linotype" w:cs="Palatino Linotype"/>
          <w:color w:val="000000"/>
        </w:rPr>
        <w:t>Proszę pamiętać, że przed realizacją Pani/Pana uprawnień, Współadministrator będzie musiał odpowiednio Panią/Pana zidentyfikować.</w:t>
      </w:r>
    </w:p>
    <w:p w14:paraId="0000003B" w14:textId="77777777" w:rsidR="006A1A52" w:rsidRDefault="006A1A52">
      <w:pPr>
        <w:spacing w:after="0" w:line="240" w:lineRule="auto"/>
        <w:ind w:left="708"/>
        <w:rPr>
          <w:rFonts w:ascii="Palatino Linotype" w:eastAsia="Palatino Linotype" w:hAnsi="Palatino Linotype" w:cs="Palatino Linotype"/>
          <w:color w:val="000000"/>
        </w:rPr>
      </w:pPr>
    </w:p>
    <w:p w14:paraId="0000003C" w14:textId="77777777" w:rsidR="006A1A52" w:rsidRDefault="0060482C">
      <w:pPr>
        <w:numPr>
          <w:ilvl w:val="0"/>
          <w:numId w:val="1"/>
        </w:numPr>
        <w:pBdr>
          <w:top w:val="nil"/>
          <w:left w:val="nil"/>
          <w:bottom w:val="nil"/>
          <w:right w:val="nil"/>
          <w:between w:val="nil"/>
        </w:pBdr>
        <w:spacing w:after="0" w:line="240" w:lineRule="auto"/>
        <w:ind w:left="357" w:hanging="35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Podanie danych:</w:t>
      </w:r>
    </w:p>
    <w:p w14:paraId="0000003D" w14:textId="77777777" w:rsidR="006A1A52" w:rsidRDefault="0060482C">
      <w:pPr>
        <w:spacing w:after="0" w:line="240" w:lineRule="auto"/>
        <w:ind w:left="357" w:firstLine="2"/>
        <w:rPr>
          <w:rFonts w:ascii="Palatino Linotype" w:eastAsia="Palatino Linotype" w:hAnsi="Palatino Linotype" w:cs="Palatino Linotype"/>
          <w:color w:val="000000"/>
        </w:rPr>
      </w:pPr>
      <w:r>
        <w:rPr>
          <w:rFonts w:ascii="Palatino Linotype" w:eastAsia="Palatino Linotype" w:hAnsi="Palatino Linotype" w:cs="Palatino Linotype"/>
          <w:color w:val="000000"/>
        </w:rPr>
        <w:t>Podanie przez Panią/Pana i dziecko danych w zakresie wymaganym by przeprowadzić diagnozę i trening słuchowy metodą Neuroflow ATS jest dobrowolne.</w:t>
      </w:r>
    </w:p>
    <w:p w14:paraId="0000003E" w14:textId="77777777" w:rsidR="006A1A52" w:rsidRDefault="0060482C">
      <w:pPr>
        <w:spacing w:after="0" w:line="240" w:lineRule="auto"/>
        <w:ind w:left="357" w:firstLine="2"/>
        <w:rPr>
          <w:rFonts w:ascii="Palatino Linotype" w:eastAsia="Palatino Linotype" w:hAnsi="Palatino Linotype" w:cs="Palatino Linotype"/>
          <w:color w:val="000000"/>
        </w:rPr>
      </w:pPr>
      <w:r>
        <w:rPr>
          <w:rFonts w:ascii="Palatino Linotype" w:eastAsia="Palatino Linotype" w:hAnsi="Palatino Linotype" w:cs="Palatino Linotype"/>
          <w:color w:val="000000"/>
        </w:rPr>
        <w:t>Niepodanie danych osobowych Pani/Pana i dziecka będzie uniemożliwiało przeprowadzenie treningu słuchowego.</w:t>
      </w:r>
    </w:p>
    <w:p w14:paraId="0000003F" w14:textId="77777777" w:rsidR="006A1A52" w:rsidRDefault="006A1A52">
      <w:pPr>
        <w:spacing w:after="0" w:line="240" w:lineRule="auto"/>
        <w:ind w:left="357" w:firstLine="2"/>
        <w:rPr>
          <w:rFonts w:ascii="Palatino Linotype" w:eastAsia="Palatino Linotype" w:hAnsi="Palatino Linotype" w:cs="Palatino Linotype"/>
          <w:color w:val="000000"/>
        </w:rPr>
      </w:pPr>
    </w:p>
    <w:p w14:paraId="00000040" w14:textId="77777777" w:rsidR="006A1A52" w:rsidRDefault="006A1A52">
      <w:pPr>
        <w:pBdr>
          <w:top w:val="nil"/>
          <w:left w:val="nil"/>
          <w:bottom w:val="nil"/>
          <w:right w:val="nil"/>
          <w:between w:val="nil"/>
        </w:pBdr>
        <w:spacing w:after="0" w:line="240" w:lineRule="auto"/>
        <w:rPr>
          <w:rFonts w:ascii="Palatino Linotype" w:eastAsia="Palatino Linotype" w:hAnsi="Palatino Linotype" w:cs="Palatino Linotype"/>
          <w:b/>
        </w:rPr>
      </w:pPr>
    </w:p>
    <w:p w14:paraId="00000041" w14:textId="77777777" w:rsidR="006A1A52" w:rsidRDefault="006A1A52">
      <w:pPr>
        <w:pBdr>
          <w:top w:val="nil"/>
          <w:left w:val="nil"/>
          <w:bottom w:val="nil"/>
          <w:right w:val="nil"/>
          <w:between w:val="nil"/>
        </w:pBdr>
        <w:spacing w:after="0" w:line="240" w:lineRule="auto"/>
        <w:rPr>
          <w:rFonts w:ascii="Palatino Linotype" w:eastAsia="Palatino Linotype" w:hAnsi="Palatino Linotype" w:cs="Palatino Linotype"/>
          <w:b/>
        </w:rPr>
      </w:pPr>
    </w:p>
    <w:p w14:paraId="00000042" w14:textId="77777777" w:rsidR="006A1A52" w:rsidRDefault="006A1A52">
      <w:pPr>
        <w:pBdr>
          <w:top w:val="nil"/>
          <w:left w:val="nil"/>
          <w:bottom w:val="nil"/>
          <w:right w:val="nil"/>
          <w:between w:val="nil"/>
        </w:pBdr>
        <w:spacing w:after="0" w:line="240" w:lineRule="auto"/>
        <w:rPr>
          <w:rFonts w:ascii="Palatino Linotype" w:eastAsia="Palatino Linotype" w:hAnsi="Palatino Linotype" w:cs="Palatino Linotype"/>
          <w:b/>
        </w:rPr>
      </w:pPr>
    </w:p>
    <w:p w14:paraId="00000043" w14:textId="77777777" w:rsidR="006A1A52" w:rsidRDefault="006A1A52">
      <w:pPr>
        <w:pBdr>
          <w:top w:val="nil"/>
          <w:left w:val="nil"/>
          <w:bottom w:val="nil"/>
          <w:right w:val="nil"/>
          <w:between w:val="nil"/>
        </w:pBdr>
        <w:spacing w:after="0" w:line="240" w:lineRule="auto"/>
        <w:rPr>
          <w:rFonts w:ascii="Palatino Linotype" w:eastAsia="Palatino Linotype" w:hAnsi="Palatino Linotype" w:cs="Palatino Linotype"/>
          <w:b/>
        </w:rPr>
      </w:pPr>
    </w:p>
    <w:p w14:paraId="00000044"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Informacje o zautomatyzowanym podejmowaniu decyzji, w tym profilowaniu:</w:t>
      </w:r>
    </w:p>
    <w:p w14:paraId="00000045" w14:textId="77777777" w:rsidR="006A1A52" w:rsidRDefault="0060482C">
      <w:pPr>
        <w:spacing w:after="0" w:line="240" w:lineRule="auto"/>
        <w:ind w:left="360"/>
        <w:rPr>
          <w:rFonts w:ascii="Palatino Linotype" w:eastAsia="Palatino Linotype" w:hAnsi="Palatino Linotype" w:cs="Palatino Linotype"/>
          <w:color w:val="000000"/>
        </w:rPr>
      </w:pPr>
      <w:r>
        <w:rPr>
          <w:rFonts w:ascii="Palatino Linotype" w:eastAsia="Palatino Linotype" w:hAnsi="Palatino Linotype" w:cs="Palatino Linotype"/>
          <w:color w:val="000000"/>
        </w:rPr>
        <w:t>Pani/Pana i dziecka dane osobowe nie będą podlegały zautomatyzowanemu podejmowaniu decyzji, w tym profilowaniu.</w:t>
      </w:r>
    </w:p>
    <w:p w14:paraId="00000046" w14:textId="77777777" w:rsidR="006A1A52" w:rsidRDefault="006A1A52">
      <w:pPr>
        <w:spacing w:after="0" w:line="240" w:lineRule="auto"/>
        <w:ind w:firstLine="357"/>
        <w:rPr>
          <w:rFonts w:ascii="Palatino Linotype" w:eastAsia="Palatino Linotype" w:hAnsi="Palatino Linotype" w:cs="Palatino Linotype"/>
          <w:color w:val="000000"/>
        </w:rPr>
      </w:pPr>
    </w:p>
    <w:p w14:paraId="00000047" w14:textId="77777777" w:rsidR="006A1A52" w:rsidRDefault="0060482C">
      <w:pPr>
        <w:numPr>
          <w:ilvl w:val="0"/>
          <w:numId w:val="1"/>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b/>
          <w:color w:val="000000"/>
        </w:rPr>
        <w:t>W związku z przetwarzaniem Pani/Pana i dziecka danych osobowych informujemy również, że:</w:t>
      </w:r>
    </w:p>
    <w:p w14:paraId="00000048" w14:textId="77777777" w:rsidR="006A1A52" w:rsidRDefault="0060482C">
      <w:pPr>
        <w:numPr>
          <w:ilvl w:val="0"/>
          <w:numId w:val="4"/>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b/>
        </w:rPr>
        <w:t xml:space="preserve">Placówka </w:t>
      </w:r>
      <w:r>
        <w:rPr>
          <w:rFonts w:ascii="Palatino Linotype" w:eastAsia="Palatino Linotype" w:hAnsi="Palatino Linotype" w:cs="Palatino Linotype"/>
          <w:color w:val="000000"/>
        </w:rPr>
        <w:t>i APD oświadczają, że przetwarzają Pani/Pana i dziecka dane osobowe zgodnie z zasadami dotyczącymi przetwarzania danych osobowych określonymi w art. 5 RODO;</w:t>
      </w:r>
    </w:p>
    <w:p w14:paraId="00000049" w14:textId="77777777" w:rsidR="006A1A52" w:rsidRDefault="0060482C">
      <w:pPr>
        <w:numPr>
          <w:ilvl w:val="0"/>
          <w:numId w:val="4"/>
        </w:num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rPr>
        <w:t xml:space="preserve">Placówka </w:t>
      </w:r>
      <w:r>
        <w:rPr>
          <w:rFonts w:ascii="Palatino Linotype" w:eastAsia="Palatino Linotype" w:hAnsi="Palatino Linotype" w:cs="Palatino Linotype"/>
          <w:color w:val="000000"/>
        </w:rPr>
        <w:t>przechowuje wszelką dokumentację dotyczącą współadministrowania, dla potrzeb spełnienia wymogu rozliczalności;</w:t>
      </w:r>
    </w:p>
    <w:p w14:paraId="0000004A" w14:textId="77777777" w:rsidR="006A1A52" w:rsidRDefault="0060482C">
      <w:pPr>
        <w:numPr>
          <w:ilvl w:val="0"/>
          <w:numId w:val="4"/>
        </w:numPr>
        <w:pBdr>
          <w:top w:val="nil"/>
          <w:left w:val="nil"/>
          <w:bottom w:val="nil"/>
          <w:right w:val="nil"/>
          <w:between w:val="nil"/>
        </w:pBdr>
        <w:spacing w:after="0" w:line="240" w:lineRule="auto"/>
        <w:ind w:left="708"/>
        <w:rPr>
          <w:rFonts w:ascii="Palatino Linotype" w:eastAsia="Palatino Linotype" w:hAnsi="Palatino Linotype" w:cs="Palatino Linotype"/>
          <w:sz w:val="24"/>
          <w:szCs w:val="24"/>
        </w:rPr>
      </w:pPr>
      <w:r>
        <w:rPr>
          <w:rFonts w:ascii="Palatino Linotype" w:eastAsia="Palatino Linotype" w:hAnsi="Palatino Linotype" w:cs="Palatino Linotype"/>
          <w:color w:val="000000"/>
        </w:rPr>
        <w:t>Współadministratorzy zobowiązują się do umożliwienia dostępu do Pani/Pana i dziecka danych osobowych wyłącznie osobom, których dostęp do danych jest potrzebny dla realizacji wyżej wymienionych celów. Dodatkowo Współadministratorzy zapewniają, że do przetwarzania danych osobowych dopuszczają wyłącznie osoby, które mają imienne upoważnienia oraz zostały zobowiązanie do zachowania danych osobowych w tajemnicy i przeszkolone z zasad ochrony danych osobowych;</w:t>
      </w:r>
    </w:p>
    <w:p w14:paraId="0000004B" w14:textId="77777777" w:rsidR="006A1A52" w:rsidRDefault="0060482C">
      <w:pPr>
        <w:numPr>
          <w:ilvl w:val="0"/>
          <w:numId w:val="4"/>
        </w:numPr>
        <w:pBdr>
          <w:top w:val="nil"/>
          <w:left w:val="nil"/>
          <w:bottom w:val="nil"/>
          <w:right w:val="nil"/>
          <w:between w:val="nil"/>
        </w:pBdr>
        <w:spacing w:after="0" w:line="240" w:lineRule="auto"/>
        <w:ind w:left="708"/>
        <w:rPr>
          <w:rFonts w:ascii="Palatino Linotype" w:eastAsia="Palatino Linotype" w:hAnsi="Palatino Linotype" w:cs="Palatino Linotype"/>
          <w:sz w:val="24"/>
          <w:szCs w:val="24"/>
        </w:rPr>
      </w:pPr>
      <w:r>
        <w:rPr>
          <w:rFonts w:ascii="Palatino Linotype" w:eastAsia="Palatino Linotype" w:hAnsi="Palatino Linotype" w:cs="Palatino Linotype"/>
          <w:color w:val="000000"/>
        </w:rPr>
        <w:t>Współadministratorzy zapewniają odpowiedni poziom bezpieczeństwa danych osobowych</w:t>
      </w:r>
      <w:r>
        <w:rPr>
          <w:rFonts w:ascii="Palatino Linotype" w:eastAsia="Palatino Linotype" w:hAnsi="Palatino Linotype" w:cs="Palatino Linotype"/>
          <w:sz w:val="24"/>
          <w:szCs w:val="24"/>
        </w:rPr>
        <w:t xml:space="preserve"> i podejmują środki ochrony danych osobowych, o których mowa w art. 32 RODO;</w:t>
      </w:r>
    </w:p>
    <w:p w14:paraId="0000004C" w14:textId="77777777" w:rsidR="006A1A52" w:rsidRDefault="0060482C">
      <w:pPr>
        <w:numPr>
          <w:ilvl w:val="0"/>
          <w:numId w:val="4"/>
        </w:numPr>
        <w:pBdr>
          <w:top w:val="nil"/>
          <w:left w:val="nil"/>
          <w:bottom w:val="nil"/>
          <w:right w:val="nil"/>
          <w:between w:val="nil"/>
        </w:pBdr>
        <w:spacing w:after="0" w:line="240" w:lineRule="auto"/>
        <w:ind w:left="708"/>
        <w:rPr>
          <w:rFonts w:ascii="Palatino Linotype" w:eastAsia="Palatino Linotype" w:hAnsi="Palatino Linotype" w:cs="Palatino Linotype"/>
          <w:color w:val="000000"/>
        </w:rPr>
      </w:pPr>
      <w:r>
        <w:rPr>
          <w:rFonts w:ascii="Palatino Linotype" w:eastAsia="Palatino Linotype" w:hAnsi="Palatino Linotype" w:cs="Palatino Linotype"/>
          <w:color w:val="000000"/>
        </w:rPr>
        <w:t>Współadministratorzy mogą powierzyć przetwarzanie danych osobowych podmiotowi przetwarzającemu przy zachowaniu wymogów wynikających z RODO, a w szczególności wymogów art. 28 RODO.</w:t>
      </w:r>
    </w:p>
    <w:p w14:paraId="0000004D" w14:textId="77777777" w:rsidR="006A1A52" w:rsidRDefault="006A1A52"/>
    <w:sectPr w:rsidR="006A1A5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1BB2"/>
    <w:multiLevelType w:val="multilevel"/>
    <w:tmpl w:val="7398E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03B31"/>
    <w:multiLevelType w:val="multilevel"/>
    <w:tmpl w:val="08421C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4D6B12"/>
    <w:multiLevelType w:val="multilevel"/>
    <w:tmpl w:val="A43E53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484E2B"/>
    <w:multiLevelType w:val="multilevel"/>
    <w:tmpl w:val="1B74AC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3518951">
    <w:abstractNumId w:val="3"/>
  </w:num>
  <w:num w:numId="2" w16cid:durableId="1155028186">
    <w:abstractNumId w:val="1"/>
  </w:num>
  <w:num w:numId="3" w16cid:durableId="665133461">
    <w:abstractNumId w:val="0"/>
  </w:num>
  <w:num w:numId="4" w16cid:durableId="147521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52"/>
    <w:rsid w:val="0060482C"/>
    <w:rsid w:val="006A1A52"/>
    <w:rsid w:val="00B56730"/>
    <w:rsid w:val="00D84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9C8FE-F669-4649-AAE2-16F78BE6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Poprawka">
    <w:name w:val="Revision"/>
    <w:hidden/>
    <w:uiPriority w:val="99"/>
    <w:semiHidden/>
    <w:rsid w:val="00954312"/>
    <w:pPr>
      <w:spacing w:after="0" w:line="240" w:lineRule="auto"/>
    </w:pPr>
  </w:style>
  <w:style w:type="character" w:styleId="Odwoaniedokomentarza">
    <w:name w:val="annotation reference"/>
    <w:basedOn w:val="Domylnaczcionkaakapitu"/>
    <w:uiPriority w:val="99"/>
    <w:semiHidden/>
    <w:unhideWhenUsed/>
    <w:rsid w:val="00954312"/>
    <w:rPr>
      <w:sz w:val="16"/>
      <w:szCs w:val="16"/>
    </w:rPr>
  </w:style>
  <w:style w:type="paragraph" w:styleId="Tekstkomentarza">
    <w:name w:val="annotation text"/>
    <w:basedOn w:val="Normalny"/>
    <w:link w:val="TekstkomentarzaZnak"/>
    <w:uiPriority w:val="99"/>
    <w:unhideWhenUsed/>
    <w:rsid w:val="00954312"/>
    <w:pPr>
      <w:spacing w:line="240" w:lineRule="auto"/>
    </w:pPr>
    <w:rPr>
      <w:sz w:val="20"/>
      <w:szCs w:val="20"/>
    </w:rPr>
  </w:style>
  <w:style w:type="character" w:customStyle="1" w:styleId="TekstkomentarzaZnak">
    <w:name w:val="Tekst komentarza Znak"/>
    <w:basedOn w:val="Domylnaczcionkaakapitu"/>
    <w:link w:val="Tekstkomentarza"/>
    <w:uiPriority w:val="99"/>
    <w:rsid w:val="00954312"/>
    <w:rPr>
      <w:sz w:val="20"/>
      <w:szCs w:val="20"/>
    </w:rPr>
  </w:style>
  <w:style w:type="paragraph" w:styleId="Tematkomentarza">
    <w:name w:val="annotation subject"/>
    <w:basedOn w:val="Tekstkomentarza"/>
    <w:next w:val="Tekstkomentarza"/>
    <w:link w:val="TematkomentarzaZnak"/>
    <w:uiPriority w:val="99"/>
    <w:semiHidden/>
    <w:unhideWhenUsed/>
    <w:rsid w:val="00954312"/>
    <w:rPr>
      <w:b/>
      <w:bCs/>
    </w:rPr>
  </w:style>
  <w:style w:type="character" w:customStyle="1" w:styleId="TematkomentarzaZnak">
    <w:name w:val="Temat komentarza Znak"/>
    <w:basedOn w:val="TekstkomentarzaZnak"/>
    <w:link w:val="Tematkomentarza"/>
    <w:uiPriority w:val="99"/>
    <w:semiHidden/>
    <w:rsid w:val="00954312"/>
    <w:rPr>
      <w:b/>
      <w:bCs/>
      <w:sz w:val="20"/>
      <w:szCs w:val="20"/>
    </w:rPr>
  </w:style>
  <w:style w:type="paragraph" w:styleId="Tekstdymka">
    <w:name w:val="Balloon Text"/>
    <w:basedOn w:val="Normalny"/>
    <w:link w:val="TekstdymkaZnak"/>
    <w:uiPriority w:val="99"/>
    <w:semiHidden/>
    <w:unhideWhenUsed/>
    <w:rsid w:val="00D844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448E"/>
    <w:rPr>
      <w:rFonts w:ascii="Segoe UI" w:hAnsi="Segoe UI" w:cs="Segoe UI"/>
      <w:sz w:val="18"/>
      <w:szCs w:val="18"/>
    </w:rPr>
  </w:style>
  <w:style w:type="character" w:styleId="Hipercze">
    <w:name w:val="Hyperlink"/>
    <w:basedOn w:val="Domylnaczcionkaakapitu"/>
    <w:uiPriority w:val="99"/>
    <w:unhideWhenUsed/>
    <w:rsid w:val="00D84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pp@wp.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14wml/VoEtdJYSI4tYdArEpng==">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5264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PardyakS</dc:creator>
  <cp:lastModifiedBy>Kazimiera Oszajca-Wiernicka</cp:lastModifiedBy>
  <cp:revision>2</cp:revision>
  <cp:lastPrinted>2023-09-26T11:23:00Z</cp:lastPrinted>
  <dcterms:created xsi:type="dcterms:W3CDTF">2023-09-28T18:36:00Z</dcterms:created>
  <dcterms:modified xsi:type="dcterms:W3CDTF">2023-09-28T18:36:00Z</dcterms:modified>
</cp:coreProperties>
</file>